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2412" w14:textId="084540BA" w:rsidR="007367AF" w:rsidRDefault="00367047" w:rsidP="007C5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5492" wp14:editId="7E0B082A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514600" cy="68516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67B71" w14:textId="77777777" w:rsidR="00530B34" w:rsidRDefault="00530B34" w:rsidP="007C53C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Laparoscopic Surgery </w:t>
                            </w:r>
                          </w:p>
                          <w:p w14:paraId="60EA7A36" w14:textId="77777777" w:rsidR="00530B34" w:rsidRPr="007C53CD" w:rsidRDefault="00530B34" w:rsidP="007C53C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2549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3.95pt;width:198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" filled="f" stroked="f">
                <v:path arrowok="t"/>
                <v:textbox>
                  <w:txbxContent>
                    <w:p w14:paraId="4EF67B71" w14:textId="77777777" w:rsidR="00530B34" w:rsidRDefault="00530B34" w:rsidP="007C53C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Laparoscopic Surgery </w:t>
                      </w:r>
                    </w:p>
                    <w:p w14:paraId="60EA7A36" w14:textId="77777777" w:rsidR="00530B34" w:rsidRPr="007C53CD" w:rsidRDefault="00530B34" w:rsidP="007C53C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18EC1EC" wp14:editId="65E79C65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0D05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>Medication:</w:t>
      </w:r>
    </w:p>
    <w:p w14:paraId="25262D58" w14:textId="77777777" w:rsidR="007367AF" w:rsidRPr="00BB32F9" w:rsidRDefault="007367AF" w:rsidP="00BB32F9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02"/>
        <w:jc w:val="both"/>
        <w:rPr>
          <w:rFonts w:ascii="Times New Roman" w:hAnsi="Times New Roman"/>
          <w:color w:val="000000"/>
          <w:sz w:val="20"/>
          <w:szCs w:val="20"/>
        </w:rPr>
      </w:pPr>
      <w:r w:rsidRPr="00BB32F9">
        <w:rPr>
          <w:rFonts w:ascii="Times New Roman" w:hAnsi="Times New Roman"/>
          <w:color w:val="000000"/>
          <w:sz w:val="20"/>
          <w:szCs w:val="20"/>
        </w:rPr>
        <w:t xml:space="preserve">Resume your preoperative routine medications. </w:t>
      </w:r>
    </w:p>
    <w:p w14:paraId="44A6491B" w14:textId="77777777" w:rsidR="007367AF" w:rsidRPr="00BB32F9" w:rsidRDefault="007367AF" w:rsidP="00BB32F9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02"/>
        <w:jc w:val="both"/>
        <w:rPr>
          <w:rFonts w:ascii="Times New Roman" w:hAnsi="Times New Roman"/>
          <w:color w:val="000000"/>
          <w:sz w:val="20"/>
          <w:szCs w:val="20"/>
        </w:rPr>
      </w:pPr>
      <w:r w:rsidRPr="00BB32F9">
        <w:rPr>
          <w:rFonts w:ascii="Times New Roman" w:hAnsi="Times New Roman"/>
          <w:color w:val="000000"/>
          <w:sz w:val="20"/>
          <w:szCs w:val="20"/>
        </w:rPr>
        <w:t xml:space="preserve">Take your pain medications and/or antibiotic as explained to you by our nurses. </w:t>
      </w:r>
    </w:p>
    <w:p w14:paraId="3A4F7D3B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68413E8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color w:val="000000"/>
          <w:sz w:val="20"/>
          <w:szCs w:val="20"/>
        </w:rPr>
        <w:t>Constipation:</w:t>
      </w:r>
    </w:p>
    <w:p w14:paraId="65CBB320" w14:textId="47B5C7B6" w:rsidR="007367AF" w:rsidRPr="000742D0" w:rsidRDefault="007367AF" w:rsidP="00BB32F9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 xml:space="preserve">Some changes in your bowels are normal following any surgery. Constipation may last for a </w:t>
      </w:r>
      <w:r w:rsidR="0017333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couple of weeks after the </w:t>
      </w:r>
      <w:r w:rsidR="00FE2F8F" w:rsidRPr="007C53CD">
        <w:rPr>
          <w:rFonts w:ascii="Times New Roman" w:hAnsi="Times New Roman"/>
          <w:color w:val="000000"/>
          <w:sz w:val="20"/>
          <w:szCs w:val="20"/>
        </w:rPr>
        <w:t>procedure.</w:t>
      </w:r>
      <w:r w:rsidR="00FE2F8F" w:rsidRPr="000742D0">
        <w:rPr>
          <w:rFonts w:ascii="Times New Roman" w:hAnsi="Times New Roman"/>
          <w:color w:val="000000"/>
          <w:sz w:val="20"/>
          <w:szCs w:val="20"/>
        </w:rPr>
        <w:t xml:space="preserve"> To</w:t>
      </w:r>
      <w:r w:rsidRPr="000742D0">
        <w:rPr>
          <w:rFonts w:ascii="Times New Roman" w:hAnsi="Times New Roman"/>
          <w:color w:val="000000"/>
          <w:sz w:val="20"/>
          <w:szCs w:val="20"/>
        </w:rPr>
        <w:t xml:space="preserve"> prevent </w:t>
      </w:r>
      <w:r w:rsidR="000742D0">
        <w:rPr>
          <w:rFonts w:ascii="Times New Roman" w:hAnsi="Times New Roman"/>
          <w:color w:val="000000"/>
          <w:sz w:val="20"/>
          <w:szCs w:val="20"/>
        </w:rPr>
        <w:t>this</w:t>
      </w:r>
      <w:r w:rsidR="0017333F" w:rsidRPr="000742D0">
        <w:rPr>
          <w:rFonts w:ascii="Times New Roman" w:hAnsi="Times New Roman"/>
          <w:color w:val="000000"/>
          <w:sz w:val="20"/>
          <w:szCs w:val="20"/>
        </w:rPr>
        <w:t>, drink 6-8 glasses of fluids per day, eat high fibre</w:t>
      </w:r>
      <w:r w:rsidRPr="000742D0">
        <w:rPr>
          <w:rFonts w:ascii="Times New Roman" w:hAnsi="Times New Roman"/>
          <w:color w:val="000000"/>
          <w:sz w:val="20"/>
          <w:szCs w:val="20"/>
        </w:rPr>
        <w:t xml:space="preserve"> foods, pru</w:t>
      </w:r>
      <w:r w:rsidR="00EE32B6" w:rsidRPr="000742D0">
        <w:rPr>
          <w:rFonts w:ascii="Times New Roman" w:hAnsi="Times New Roman"/>
          <w:color w:val="000000"/>
          <w:sz w:val="20"/>
          <w:szCs w:val="20"/>
        </w:rPr>
        <w:t>nes, etc. Metamucil or Coloxyl with</w:t>
      </w:r>
      <w:r w:rsidRPr="000742D0">
        <w:rPr>
          <w:rFonts w:ascii="Times New Roman" w:hAnsi="Times New Roman"/>
          <w:color w:val="000000"/>
          <w:sz w:val="20"/>
          <w:szCs w:val="20"/>
        </w:rPr>
        <w:t xml:space="preserve"> Senna are okay. Call during office hours if these methods are ineffective.</w:t>
      </w:r>
    </w:p>
    <w:p w14:paraId="52A3CDBB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118697B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>Wound Care:</w:t>
      </w:r>
    </w:p>
    <w:p w14:paraId="1121BEC5" w14:textId="601C607E" w:rsidR="00EE32B6" w:rsidRPr="00EE32B6" w:rsidRDefault="00EE32B6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EE32B6">
        <w:rPr>
          <w:rFonts w:ascii="Times New Roman" w:hAnsi="Times New Roman"/>
          <w:color w:val="000000"/>
          <w:sz w:val="20"/>
          <w:szCs w:val="20"/>
        </w:rPr>
        <w:t xml:space="preserve">Wound care: keep your dressings for 48 hours, and then it is ok to peel them off while you are having your shower. If </w:t>
      </w:r>
      <w:r>
        <w:rPr>
          <w:rFonts w:ascii="Times New Roman" w:hAnsi="Times New Roman"/>
          <w:color w:val="000000"/>
          <w:sz w:val="20"/>
          <w:szCs w:val="20"/>
        </w:rPr>
        <w:t>you only have glue dressings, they</w:t>
      </w:r>
      <w:r w:rsidRPr="00EE32B6">
        <w:rPr>
          <w:rFonts w:ascii="Times New Roman" w:hAnsi="Times New Roman"/>
          <w:color w:val="000000"/>
          <w:sz w:val="20"/>
          <w:szCs w:val="20"/>
        </w:rPr>
        <w:t xml:space="preserve"> will peel off by </w:t>
      </w:r>
      <w:r>
        <w:rPr>
          <w:rFonts w:ascii="Times New Roman" w:hAnsi="Times New Roman"/>
          <w:color w:val="000000"/>
          <w:sz w:val="20"/>
          <w:szCs w:val="20"/>
        </w:rPr>
        <w:t>themselves</w:t>
      </w:r>
      <w:r w:rsidRPr="00EE32B6">
        <w:rPr>
          <w:rFonts w:ascii="Times New Roman" w:hAnsi="Times New Roman"/>
          <w:color w:val="000000"/>
          <w:sz w:val="20"/>
          <w:szCs w:val="20"/>
        </w:rPr>
        <w:t xml:space="preserve"> in a few days and you don’t have to remove </w:t>
      </w:r>
      <w:r>
        <w:rPr>
          <w:rFonts w:ascii="Times New Roman" w:hAnsi="Times New Roman"/>
          <w:color w:val="000000"/>
          <w:sz w:val="20"/>
          <w:szCs w:val="20"/>
        </w:rPr>
        <w:t>them</w:t>
      </w:r>
      <w:r w:rsidRPr="00EE32B6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448CAC07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 xml:space="preserve">No baths or swimming pool exposure for 4 weeks </w:t>
      </w:r>
      <w:r w:rsidRPr="0017333F">
        <w:rPr>
          <w:rFonts w:ascii="Times New Roman" w:hAnsi="Times New Roman"/>
          <w:color w:val="000000"/>
          <w:sz w:val="20"/>
          <w:szCs w:val="20"/>
        </w:rPr>
        <w:t xml:space="preserve">if you had a total laparoscopic hysterectomy (TLH), or for 1 week for any other procedures e.g. removal of cysts, ovary(s). </w:t>
      </w:r>
    </w:p>
    <w:p w14:paraId="63B0648E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 xml:space="preserve">It will take </w:t>
      </w:r>
      <w:r>
        <w:rPr>
          <w:rFonts w:ascii="Times New Roman" w:hAnsi="Times New Roman"/>
          <w:color w:val="000000"/>
          <w:sz w:val="20"/>
          <w:szCs w:val="20"/>
        </w:rPr>
        <w:t xml:space="preserve">up to </w:t>
      </w:r>
      <w:r w:rsidRPr="007C53CD">
        <w:rPr>
          <w:rFonts w:ascii="Times New Roman" w:hAnsi="Times New Roman"/>
          <w:color w:val="000000"/>
          <w:sz w:val="20"/>
          <w:szCs w:val="20"/>
        </w:rPr>
        <w:t>6 months for you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 incision to mature into its final form. Ridges and raised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red scars will diminish in time and smooth out. </w:t>
      </w:r>
    </w:p>
    <w:p w14:paraId="010E7787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 xml:space="preserve">Notify your local doctor or call the rooms if the wound becomes red, irritated, or purulent discharge develops. A small amount of blood or clear discharge is normal initially. </w:t>
      </w:r>
    </w:p>
    <w:p w14:paraId="230C24A7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Some mild abdominal distention and/or cramping are normal. Occasionally, patients report right should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 pain. A warm heating pad and walking should relieve the discomfort.</w:t>
      </w:r>
    </w:p>
    <w:p w14:paraId="23E6CD66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Sutures will dissolve and fall out in 2 to 3 weeks, you don’t have to remove them, just keep them clean and dry.</w:t>
      </w:r>
    </w:p>
    <w:p w14:paraId="68627FE8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5D1D22B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color w:val="000000"/>
          <w:sz w:val="20"/>
          <w:szCs w:val="20"/>
        </w:rPr>
        <w:t>Activity:</w:t>
      </w:r>
    </w:p>
    <w:p w14:paraId="7D78868C" w14:textId="3D54E4D1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 xml:space="preserve">After surgery, take it easy for </w:t>
      </w:r>
      <w:r w:rsidR="000742D0" w:rsidRPr="007C53CD">
        <w:rPr>
          <w:rFonts w:ascii="Times New Roman" w:hAnsi="Times New Roman"/>
          <w:color w:val="000000"/>
          <w:sz w:val="20"/>
          <w:szCs w:val="20"/>
        </w:rPr>
        <w:t>4 or 5 days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 before resuming your routine. </w:t>
      </w:r>
    </w:p>
    <w:p w14:paraId="13CE9B47" w14:textId="485581F9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No driving for a week after surgery or while you are on prescription pain medication</w:t>
      </w:r>
      <w:r w:rsidR="0017333F">
        <w:rPr>
          <w:rFonts w:ascii="Times New Roman" w:hAnsi="Times New Roman"/>
          <w:color w:val="000000"/>
          <w:sz w:val="20"/>
          <w:szCs w:val="20"/>
        </w:rPr>
        <w:t>s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. Please make sure your health insurance company is going to cover you when you start driving.  </w:t>
      </w:r>
    </w:p>
    <w:p w14:paraId="263EDE6D" w14:textId="2AEF41B5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It is important to be up and out of bed, walking,</w:t>
      </w:r>
      <w:r w:rsidR="0017333F">
        <w:rPr>
          <w:rFonts w:ascii="Times New Roman" w:hAnsi="Times New Roman"/>
          <w:color w:val="000000"/>
          <w:sz w:val="20"/>
          <w:szCs w:val="20"/>
        </w:rPr>
        <w:t xml:space="preserve"> but you may fatigue easily. I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t is important to get enough rest. </w:t>
      </w:r>
    </w:p>
    <w:p w14:paraId="54E7CDA5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There is no limit to stair climbing.</w:t>
      </w:r>
    </w:p>
    <w:p w14:paraId="5BC908CF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Limit yourself to light housework (i.e., dusting) for 1 week.</w:t>
      </w:r>
    </w:p>
    <w:p w14:paraId="4A63CD2F" w14:textId="6DA28929" w:rsidR="007367AF" w:rsidRPr="0017333F" w:rsidRDefault="008F5584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 intercourse for 8</w:t>
      </w:r>
      <w:r w:rsidR="007367AF" w:rsidRPr="007C53CD">
        <w:rPr>
          <w:rFonts w:ascii="Times New Roman" w:hAnsi="Times New Roman"/>
          <w:color w:val="000000"/>
          <w:sz w:val="20"/>
          <w:szCs w:val="20"/>
        </w:rPr>
        <w:t xml:space="preserve"> weeks if you had a </w:t>
      </w:r>
      <w:r w:rsidR="007367AF" w:rsidRPr="0017333F">
        <w:rPr>
          <w:rFonts w:ascii="Times New Roman" w:hAnsi="Times New Roman"/>
          <w:color w:val="000000"/>
          <w:sz w:val="20"/>
          <w:szCs w:val="20"/>
        </w:rPr>
        <w:t xml:space="preserve">Total Laparoscopic Hysterectomy and for 2 weeks if you had any other laparoscopic procedure. Gradually </w:t>
      </w:r>
      <w:r w:rsidR="007367AF" w:rsidRPr="007C53CD">
        <w:rPr>
          <w:rFonts w:ascii="Times New Roman" w:hAnsi="Times New Roman"/>
          <w:color w:val="000000"/>
          <w:sz w:val="20"/>
          <w:szCs w:val="20"/>
        </w:rPr>
        <w:t xml:space="preserve">increase </w:t>
      </w:r>
      <w:r w:rsidR="0017333F">
        <w:rPr>
          <w:rFonts w:ascii="Times New Roman" w:hAnsi="Times New Roman"/>
          <w:color w:val="000000"/>
          <w:sz w:val="20"/>
          <w:szCs w:val="20"/>
        </w:rPr>
        <w:t xml:space="preserve">your </w:t>
      </w:r>
      <w:r w:rsidR="007367AF" w:rsidRPr="007C53CD">
        <w:rPr>
          <w:rFonts w:ascii="Times New Roman" w:hAnsi="Times New Roman"/>
          <w:color w:val="000000"/>
          <w:sz w:val="20"/>
          <w:szCs w:val="20"/>
        </w:rPr>
        <w:t xml:space="preserve">level of activity; and remember to listen to your body - </w:t>
      </w:r>
      <w:r w:rsidR="007367AF" w:rsidRPr="0017333F">
        <w:rPr>
          <w:rFonts w:ascii="Times New Roman" w:hAnsi="Times New Roman"/>
          <w:color w:val="000000"/>
          <w:sz w:val="20"/>
          <w:szCs w:val="20"/>
        </w:rPr>
        <w:t>IF IT HURTS - DON'T DO IT!</w:t>
      </w:r>
    </w:p>
    <w:p w14:paraId="71C351B2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D2220C2" w14:textId="654D51C6" w:rsidR="007367AF" w:rsidRPr="007C53CD" w:rsidRDefault="00B972A6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Normal post-surgery c</w:t>
      </w:r>
      <w:r w:rsidR="007367AF" w:rsidRPr="007C53CD">
        <w:rPr>
          <w:rFonts w:ascii="Times New Roman" w:hAnsi="Times New Roman"/>
          <w:b/>
          <w:bCs/>
          <w:color w:val="000000"/>
          <w:sz w:val="20"/>
          <w:szCs w:val="20"/>
        </w:rPr>
        <w:t xml:space="preserve">hanges: </w:t>
      </w:r>
    </w:p>
    <w:p w14:paraId="514F9F7F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 xml:space="preserve">You will be bloated for 1-2 weeks following your surgery. This will improve </w:t>
      </w:r>
      <w:r>
        <w:rPr>
          <w:rFonts w:ascii="Times New Roman" w:hAnsi="Times New Roman"/>
          <w:color w:val="000000"/>
          <w:sz w:val="20"/>
          <w:szCs w:val="20"/>
        </w:rPr>
        <w:t>with</w:t>
      </w:r>
      <w:r w:rsidRPr="007C53CD">
        <w:rPr>
          <w:rFonts w:ascii="Times New Roman" w:hAnsi="Times New Roman"/>
          <w:color w:val="000000"/>
          <w:sz w:val="20"/>
          <w:szCs w:val="20"/>
        </w:rPr>
        <w:t xml:space="preserve"> activity. </w:t>
      </w:r>
    </w:p>
    <w:p w14:paraId="76A6B010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Some abdominal bruising is normal, as is drainage and small bleeding from your incisions.</w:t>
      </w:r>
    </w:p>
    <w:p w14:paraId="73BD4959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Vaginal bleeding and discharge are normal for up to 6 weeks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FB3DF22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83E24E" w14:textId="77777777" w:rsidR="007367AF" w:rsidRPr="007C53CD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C53CD">
        <w:rPr>
          <w:rFonts w:ascii="Times New Roman" w:hAnsi="Times New Roman"/>
          <w:b/>
          <w:bCs/>
          <w:color w:val="000000"/>
          <w:sz w:val="20"/>
          <w:szCs w:val="20"/>
        </w:rPr>
        <w:t>Follow-up:</w:t>
      </w:r>
    </w:p>
    <w:p w14:paraId="488DCB10" w14:textId="234C55FF" w:rsidR="007367AF" w:rsidRPr="0017333F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17333F">
        <w:rPr>
          <w:rFonts w:ascii="Times New Roman" w:hAnsi="Times New Roman"/>
          <w:color w:val="000000"/>
          <w:sz w:val="20"/>
          <w:szCs w:val="20"/>
        </w:rPr>
        <w:t xml:space="preserve">If not already scheduled, please </w:t>
      </w:r>
      <w:r w:rsidR="0017333F">
        <w:rPr>
          <w:rFonts w:ascii="Times New Roman" w:hAnsi="Times New Roman"/>
          <w:color w:val="000000"/>
          <w:sz w:val="20"/>
          <w:szCs w:val="20"/>
        </w:rPr>
        <w:t>call our</w:t>
      </w:r>
      <w:r w:rsidRPr="0017333F">
        <w:rPr>
          <w:rFonts w:ascii="Times New Roman" w:hAnsi="Times New Roman"/>
          <w:color w:val="000000"/>
          <w:sz w:val="20"/>
          <w:szCs w:val="20"/>
        </w:rPr>
        <w:t xml:space="preserve"> office at your earliest convenience to make an appointment for 2 weeks after your surgery:</w:t>
      </w:r>
      <w:r w:rsidRPr="0017333F">
        <w:rPr>
          <w:rFonts w:ascii="Times New Roman" w:hAnsi="Times New Roman"/>
          <w:color w:val="000000"/>
          <w:sz w:val="20"/>
          <w:szCs w:val="20"/>
        </w:rPr>
        <w:tab/>
        <w:t>07 55</w:t>
      </w:r>
      <w:r w:rsidR="003379FE">
        <w:rPr>
          <w:rFonts w:ascii="Times New Roman" w:hAnsi="Times New Roman"/>
          <w:color w:val="000000"/>
          <w:sz w:val="20"/>
          <w:szCs w:val="20"/>
        </w:rPr>
        <w:t>645110</w:t>
      </w:r>
      <w:r w:rsidRPr="0017333F">
        <w:rPr>
          <w:rFonts w:ascii="Times New Roman" w:hAnsi="Times New Roman"/>
          <w:color w:val="000000"/>
          <w:sz w:val="20"/>
          <w:szCs w:val="20"/>
        </w:rPr>
        <w:t>.</w:t>
      </w:r>
    </w:p>
    <w:p w14:paraId="02B4010E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If you have questions or concerns before this appointment, please call the rooms for assistance.</w:t>
      </w:r>
    </w:p>
    <w:p w14:paraId="4E991A33" w14:textId="77777777" w:rsidR="007367AF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Reports from biopsies and final histopathology specimens will be received by Dr. Nascimento within 5 to 7 working days. Dr Nascimento will contact you with the results or discuss them with you on your follow-up visit.</w:t>
      </w:r>
    </w:p>
    <w:p w14:paraId="628F057F" w14:textId="77777777" w:rsidR="007367AF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3D2CA5B" w14:textId="45D30425" w:rsidR="007367AF" w:rsidRPr="008E0749" w:rsidRDefault="007367AF" w:rsidP="00173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0749">
        <w:rPr>
          <w:rFonts w:ascii="Times New Roman" w:hAnsi="Times New Roman"/>
          <w:b/>
          <w:color w:val="000000"/>
          <w:sz w:val="20"/>
          <w:szCs w:val="20"/>
        </w:rPr>
        <w:t xml:space="preserve">Contact Dr. Nascimento (Pager </w:t>
      </w:r>
      <w:r w:rsidR="00796AC6">
        <w:rPr>
          <w:rFonts w:ascii="Times New Roman" w:hAnsi="Times New Roman"/>
          <w:b/>
          <w:color w:val="000000"/>
          <w:sz w:val="20"/>
          <w:szCs w:val="20"/>
        </w:rPr>
        <w:t xml:space="preserve">07 </w:t>
      </w:r>
      <w:bookmarkStart w:id="0" w:name="_GoBack"/>
      <w:bookmarkEnd w:id="0"/>
      <w:r w:rsidR="001A35A2" w:rsidRPr="001A35A2">
        <w:rPr>
          <w:rFonts w:ascii="Times New Roman" w:hAnsi="Times New Roman"/>
          <w:b/>
          <w:color w:val="000000"/>
          <w:sz w:val="20"/>
          <w:szCs w:val="20"/>
        </w:rPr>
        <w:t>56765036</w:t>
      </w:r>
      <w:r w:rsidRPr="008E0749">
        <w:rPr>
          <w:rFonts w:ascii="Times New Roman" w:hAnsi="Times New Roman"/>
          <w:b/>
          <w:color w:val="000000"/>
          <w:sz w:val="20"/>
          <w:szCs w:val="20"/>
        </w:rPr>
        <w:t xml:space="preserve">) at any time if you experience: </w:t>
      </w:r>
    </w:p>
    <w:p w14:paraId="68A9CA24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Bleeding heavier than a period.</w:t>
      </w:r>
    </w:p>
    <w:p w14:paraId="54BCB30D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Severe abdominal or back/flank pain, severe nausea or vomiting, or shaking chills.</w:t>
      </w:r>
    </w:p>
    <w:p w14:paraId="662DC9BE" w14:textId="77777777" w:rsidR="007367AF" w:rsidRPr="007C53CD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Fever over 38°C.</w:t>
      </w:r>
    </w:p>
    <w:p w14:paraId="3636A207" w14:textId="768C942C" w:rsidR="0017333F" w:rsidRPr="0017333F" w:rsidRDefault="007367AF" w:rsidP="00CC746C">
      <w:pPr>
        <w:pStyle w:val="ListParagraph"/>
        <w:widowControl w:val="0"/>
        <w:numPr>
          <w:ilvl w:val="0"/>
          <w:numId w:val="16"/>
        </w:num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7C53CD">
        <w:rPr>
          <w:rFonts w:ascii="Times New Roman" w:hAnsi="Times New Roman"/>
          <w:color w:val="000000"/>
          <w:sz w:val="20"/>
          <w:szCs w:val="20"/>
        </w:rPr>
        <w:t>Burning on urination or inability to urinate</w:t>
      </w:r>
      <w:r w:rsidR="0017333F">
        <w:rPr>
          <w:rFonts w:ascii="Times New Roman" w:hAnsi="Times New Roman"/>
          <w:color w:val="000000"/>
          <w:sz w:val="20"/>
          <w:szCs w:val="20"/>
        </w:rPr>
        <w:t>.</w:t>
      </w:r>
    </w:p>
    <w:p w14:paraId="176CA519" w14:textId="77777777" w:rsidR="0017333F" w:rsidRDefault="0017333F" w:rsidP="0017333F">
      <w:pPr>
        <w:pStyle w:val="ListParagraph"/>
        <w:widowControl w:val="0"/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11FDD2DA" w14:textId="4056BF21" w:rsidR="00201AC1" w:rsidRDefault="0017333F" w:rsidP="0017333F">
      <w:pPr>
        <w:pStyle w:val="ListParagraph"/>
        <w:widowControl w:val="0"/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1733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7047">
        <w:rPr>
          <w:rFonts w:ascii="Times New Roman" w:hAnsi="Times New Roman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10635D14" wp14:editId="4C1442E2">
            <wp:extent cx="1295400" cy="54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10FF" w14:textId="226E683D" w:rsidR="0017333F" w:rsidRPr="0017333F" w:rsidRDefault="0017333F" w:rsidP="0017333F">
      <w:pPr>
        <w:pStyle w:val="ListParagraph"/>
        <w:widowControl w:val="0"/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Dr. Marcelo Nascimento</w:t>
      </w:r>
    </w:p>
    <w:sectPr w:rsidR="0017333F" w:rsidRPr="0017333F" w:rsidSect="00B32C43">
      <w:pgSz w:w="11900" w:h="16840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D87"/>
    <w:multiLevelType w:val="hybridMultilevel"/>
    <w:tmpl w:val="2E50FE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55587"/>
    <w:multiLevelType w:val="hybridMultilevel"/>
    <w:tmpl w:val="DD6AC87C"/>
    <w:lvl w:ilvl="0" w:tplc="040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52050B6"/>
    <w:multiLevelType w:val="hybridMultilevel"/>
    <w:tmpl w:val="5CE66C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E0786"/>
    <w:multiLevelType w:val="hybridMultilevel"/>
    <w:tmpl w:val="972860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A0422"/>
    <w:multiLevelType w:val="hybridMultilevel"/>
    <w:tmpl w:val="654EBD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A21DF"/>
    <w:multiLevelType w:val="hybridMultilevel"/>
    <w:tmpl w:val="38D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C3D11"/>
    <w:multiLevelType w:val="hybridMultilevel"/>
    <w:tmpl w:val="CAF6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E1F75"/>
    <w:multiLevelType w:val="hybridMultilevel"/>
    <w:tmpl w:val="F7FA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159E"/>
    <w:multiLevelType w:val="hybridMultilevel"/>
    <w:tmpl w:val="12824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970794"/>
    <w:multiLevelType w:val="hybridMultilevel"/>
    <w:tmpl w:val="D5C0A5D8"/>
    <w:lvl w:ilvl="0" w:tplc="0409000D">
      <w:start w:val="1"/>
      <w:numFmt w:val="bullet"/>
      <w:lvlText w:val=""/>
      <w:lvlJc w:val="left"/>
      <w:pPr>
        <w:ind w:left="-19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2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</w:abstractNum>
  <w:abstractNum w:abstractNumId="10">
    <w:nsid w:val="6BEF79FF"/>
    <w:multiLevelType w:val="hybridMultilevel"/>
    <w:tmpl w:val="12C2FD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A5256"/>
    <w:multiLevelType w:val="hybridMultilevel"/>
    <w:tmpl w:val="D56C25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9418DE"/>
    <w:multiLevelType w:val="hybridMultilevel"/>
    <w:tmpl w:val="6D6EB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D62551"/>
    <w:multiLevelType w:val="hybridMultilevel"/>
    <w:tmpl w:val="84761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0266B9"/>
    <w:multiLevelType w:val="hybridMultilevel"/>
    <w:tmpl w:val="3B64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F"/>
    <w:rsid w:val="00030C0D"/>
    <w:rsid w:val="000742D0"/>
    <w:rsid w:val="000D572D"/>
    <w:rsid w:val="0017333F"/>
    <w:rsid w:val="001A35A2"/>
    <w:rsid w:val="00201AC1"/>
    <w:rsid w:val="00210FCF"/>
    <w:rsid w:val="00280F3F"/>
    <w:rsid w:val="002E1AE7"/>
    <w:rsid w:val="0032593C"/>
    <w:rsid w:val="003319A5"/>
    <w:rsid w:val="003379FE"/>
    <w:rsid w:val="00367047"/>
    <w:rsid w:val="003D6B4F"/>
    <w:rsid w:val="00416567"/>
    <w:rsid w:val="00501303"/>
    <w:rsid w:val="00530B34"/>
    <w:rsid w:val="006F0D59"/>
    <w:rsid w:val="007367AF"/>
    <w:rsid w:val="00796AC6"/>
    <w:rsid w:val="007B2CD5"/>
    <w:rsid w:val="007C53CD"/>
    <w:rsid w:val="00891350"/>
    <w:rsid w:val="008E0749"/>
    <w:rsid w:val="008F5584"/>
    <w:rsid w:val="00942F7A"/>
    <w:rsid w:val="009C41E9"/>
    <w:rsid w:val="00A70747"/>
    <w:rsid w:val="00AF3548"/>
    <w:rsid w:val="00B13CAA"/>
    <w:rsid w:val="00B32C43"/>
    <w:rsid w:val="00B972A6"/>
    <w:rsid w:val="00BB32F9"/>
    <w:rsid w:val="00BF03C2"/>
    <w:rsid w:val="00CC746C"/>
    <w:rsid w:val="00D0673F"/>
    <w:rsid w:val="00DE540E"/>
    <w:rsid w:val="00E36DF2"/>
    <w:rsid w:val="00EE32B6"/>
    <w:rsid w:val="00F42A2D"/>
    <w:rsid w:val="00F446BC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0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8</cp:revision>
  <cp:lastPrinted>2011-11-02T05:39:00Z</cp:lastPrinted>
  <dcterms:created xsi:type="dcterms:W3CDTF">2015-09-23T01:55:00Z</dcterms:created>
  <dcterms:modified xsi:type="dcterms:W3CDTF">2018-01-26T09:57:00Z</dcterms:modified>
</cp:coreProperties>
</file>